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0" w:rsidRDefault="00444E00" w:rsidP="00444E00">
      <w:pPr>
        <w:pBdr>
          <w:bottom w:val="single" w:sz="4" w:space="1" w:color="000000"/>
        </w:pBdr>
        <w:spacing w:line="240" w:lineRule="auto"/>
        <w:jc w:val="both"/>
        <w:rPr>
          <w:sz w:val="32"/>
          <w:szCs w:val="32"/>
        </w:rPr>
      </w:pPr>
    </w:p>
    <w:p w:rsidR="00444E00" w:rsidRPr="00444E00" w:rsidRDefault="00444E00" w:rsidP="00444E00">
      <w:pPr>
        <w:pBdr>
          <w:bottom w:val="single" w:sz="4" w:space="1" w:color="000000"/>
        </w:pBdr>
        <w:spacing w:line="240" w:lineRule="auto"/>
        <w:jc w:val="both"/>
        <w:rPr>
          <w:sz w:val="24"/>
          <w:szCs w:val="24"/>
        </w:rPr>
      </w:pPr>
      <w:r w:rsidRPr="00444E00">
        <w:rPr>
          <w:sz w:val="24"/>
          <w:szCs w:val="24"/>
        </w:rPr>
        <w:t>3. zasedání 56. konventu Pražského seniorátu ČCE</w:t>
      </w:r>
    </w:p>
    <w:p w:rsidR="00444E00" w:rsidRDefault="00444E00"/>
    <w:p w:rsidR="00444E00" w:rsidRPr="009C12FC" w:rsidRDefault="00444E00">
      <w:pPr>
        <w:rPr>
          <w:b/>
          <w:u w:val="single"/>
        </w:rPr>
      </w:pPr>
      <w:r w:rsidRPr="009C12FC">
        <w:rPr>
          <w:b/>
          <w:u w:val="single"/>
        </w:rPr>
        <w:t>Výsledky voleb</w:t>
      </w:r>
    </w:p>
    <w:p w:rsidR="00444E00" w:rsidRDefault="00444E00" w:rsidP="009C12FC">
      <w:pPr>
        <w:pStyle w:val="Odstavecseseznamem"/>
        <w:numPr>
          <w:ilvl w:val="0"/>
          <w:numId w:val="3"/>
        </w:numPr>
        <w:tabs>
          <w:tab w:val="left" w:pos="7655"/>
        </w:tabs>
      </w:pPr>
      <w:r>
        <w:t>Seniorátní revizoři:</w:t>
      </w:r>
    </w:p>
    <w:p w:rsidR="00444E00" w:rsidRDefault="00444E00" w:rsidP="009C12FC">
      <w:pPr>
        <w:pStyle w:val="Odstavecseseznamem"/>
        <w:numPr>
          <w:ilvl w:val="1"/>
          <w:numId w:val="3"/>
        </w:numPr>
        <w:tabs>
          <w:tab w:val="right" w:pos="9639"/>
        </w:tabs>
      </w:pPr>
      <w:r>
        <w:t xml:space="preserve">Doplňující volba seniorátního revizora na období jednoho roku: </w:t>
      </w:r>
      <w:r>
        <w:tab/>
        <w:t>Jan Mašek</w:t>
      </w:r>
    </w:p>
    <w:p w:rsidR="00444E00" w:rsidRDefault="00444E00" w:rsidP="009C12FC">
      <w:pPr>
        <w:pStyle w:val="Odstavecseseznamem"/>
        <w:numPr>
          <w:ilvl w:val="0"/>
          <w:numId w:val="3"/>
        </w:numPr>
        <w:tabs>
          <w:tab w:val="left" w:pos="7655"/>
        </w:tabs>
      </w:pPr>
      <w:r>
        <w:t>Seniorátní výbor:</w:t>
      </w:r>
    </w:p>
    <w:p w:rsidR="00444E00" w:rsidRDefault="00444E00" w:rsidP="009C12FC">
      <w:pPr>
        <w:pStyle w:val="Odstavecseseznamem"/>
        <w:numPr>
          <w:ilvl w:val="1"/>
          <w:numId w:val="3"/>
        </w:numPr>
        <w:tabs>
          <w:tab w:val="right" w:pos="9639"/>
        </w:tabs>
      </w:pPr>
      <w:r>
        <w:t xml:space="preserve">Volba prvního náměstka seniorátního kurátora (od 13/11/2022; 6 let) </w:t>
      </w:r>
      <w:r>
        <w:tab/>
        <w:t xml:space="preserve">Petr </w:t>
      </w:r>
      <w:proofErr w:type="spellStart"/>
      <w:r>
        <w:t>Štulc</w:t>
      </w:r>
      <w:proofErr w:type="spellEnd"/>
    </w:p>
    <w:p w:rsidR="00444E00" w:rsidRDefault="00444E00" w:rsidP="009C12FC">
      <w:pPr>
        <w:pStyle w:val="Odstavecseseznamem"/>
        <w:numPr>
          <w:ilvl w:val="1"/>
          <w:numId w:val="3"/>
        </w:numPr>
        <w:tabs>
          <w:tab w:val="right" w:pos="9639"/>
        </w:tabs>
      </w:pPr>
      <w:r>
        <w:t xml:space="preserve">Volba prvního náhradníka seniorátního výboru z řad laiků </w:t>
      </w:r>
      <w:r>
        <w:t>(od 13/11/2022; 6 let)</w:t>
      </w:r>
      <w:r>
        <w:tab/>
        <w:t>Ondřej Lukáš</w:t>
      </w:r>
    </w:p>
    <w:p w:rsidR="00444E00" w:rsidRDefault="00444E00" w:rsidP="009C12FC">
      <w:pPr>
        <w:pStyle w:val="Odstavecseseznamem"/>
        <w:numPr>
          <w:ilvl w:val="0"/>
          <w:numId w:val="3"/>
        </w:numPr>
        <w:tabs>
          <w:tab w:val="left" w:pos="7655"/>
        </w:tabs>
      </w:pPr>
      <w:r>
        <w:t>Seniorátní faráři:</w:t>
      </w:r>
    </w:p>
    <w:p w:rsidR="00444E00" w:rsidRDefault="00444E00" w:rsidP="009C12FC">
      <w:pPr>
        <w:pStyle w:val="Odstavecseseznamem"/>
        <w:numPr>
          <w:ilvl w:val="1"/>
          <w:numId w:val="3"/>
        </w:numPr>
        <w:tabs>
          <w:tab w:val="right" w:pos="9639"/>
        </w:tabs>
      </w:pPr>
      <w:r>
        <w:t>Volba</w:t>
      </w:r>
      <w:r w:rsidR="00667240">
        <w:t xml:space="preserve"> seniorátní farářky pro mládež (1/10/2023, 5 let)</w:t>
      </w:r>
      <w:r w:rsidR="00667240">
        <w:tab/>
        <w:t>Anna Pokorná</w:t>
      </w:r>
    </w:p>
    <w:p w:rsidR="00667240" w:rsidRDefault="00667240" w:rsidP="009C12FC">
      <w:pPr>
        <w:pStyle w:val="Odstavecseseznamem"/>
        <w:numPr>
          <w:ilvl w:val="0"/>
          <w:numId w:val="3"/>
        </w:numPr>
        <w:tabs>
          <w:tab w:val="left" w:pos="7655"/>
        </w:tabs>
      </w:pPr>
      <w:r>
        <w:t>Poslanci na 36. synod</w:t>
      </w:r>
    </w:p>
    <w:p w:rsidR="00667240" w:rsidRDefault="00667240" w:rsidP="009C12FC">
      <w:pPr>
        <w:pStyle w:val="Odstavecseseznamem"/>
        <w:numPr>
          <w:ilvl w:val="1"/>
          <w:numId w:val="3"/>
        </w:numPr>
        <w:tabs>
          <w:tab w:val="right" w:pos="9639"/>
        </w:tabs>
      </w:pPr>
      <w:r>
        <w:t xml:space="preserve">Z řad farářů: </w:t>
      </w:r>
      <w:r>
        <w:tab/>
        <w:t xml:space="preserve">Martin </w:t>
      </w:r>
      <w:proofErr w:type="spellStart"/>
      <w:r>
        <w:t>Sabo</w:t>
      </w:r>
      <w:proofErr w:type="spellEnd"/>
      <w:r>
        <w:t xml:space="preserve">, Jaroslav Pechar; náhradníci: 1. Tomáš </w:t>
      </w:r>
      <w:proofErr w:type="spellStart"/>
      <w:r>
        <w:t>Trusina</w:t>
      </w:r>
      <w:proofErr w:type="spellEnd"/>
      <w:r>
        <w:t>, 2. Ondřej Kolář</w:t>
      </w:r>
    </w:p>
    <w:p w:rsidR="00667240" w:rsidRDefault="00667240" w:rsidP="009C12FC">
      <w:pPr>
        <w:pStyle w:val="Odstavecseseznamem"/>
        <w:numPr>
          <w:ilvl w:val="1"/>
          <w:numId w:val="3"/>
        </w:numPr>
        <w:tabs>
          <w:tab w:val="right" w:pos="9639"/>
        </w:tabs>
      </w:pPr>
      <w:r>
        <w:t xml:space="preserve">Z řad laiků: </w:t>
      </w:r>
      <w:r>
        <w:tab/>
        <w:t xml:space="preserve">Tomáš Fendrych, Matěj Cháb; náhradníci 1. Petr </w:t>
      </w:r>
      <w:proofErr w:type="spellStart"/>
      <w:r>
        <w:t>Štulc</w:t>
      </w:r>
      <w:proofErr w:type="spellEnd"/>
      <w:r>
        <w:t>, 2. Tomáš Vokatý</w:t>
      </w:r>
    </w:p>
    <w:p w:rsidR="00667240" w:rsidRDefault="00667240" w:rsidP="009C12FC">
      <w:pPr>
        <w:pStyle w:val="Odstavecseseznamem"/>
        <w:numPr>
          <w:ilvl w:val="0"/>
          <w:numId w:val="3"/>
        </w:numPr>
        <w:tabs>
          <w:tab w:val="left" w:pos="7655"/>
        </w:tabs>
      </w:pPr>
      <w:r>
        <w:t>Jeronýmova Jednota</w:t>
      </w:r>
    </w:p>
    <w:p w:rsidR="00667240" w:rsidRDefault="00667240" w:rsidP="009C12FC">
      <w:pPr>
        <w:pStyle w:val="Odstavecseseznamem"/>
        <w:numPr>
          <w:ilvl w:val="1"/>
          <w:numId w:val="3"/>
        </w:numPr>
        <w:tabs>
          <w:tab w:val="right" w:pos="9639"/>
        </w:tabs>
      </w:pPr>
      <w:r>
        <w:t>Ústřední shromáždění Jeronýmovy Jednoty (2022 – 2026)</w:t>
      </w:r>
      <w:r>
        <w:tab/>
      </w:r>
      <w:r w:rsidR="009C12FC">
        <w:t xml:space="preserve"> </w:t>
      </w:r>
      <w:r>
        <w:t>Tomáš Fendrych, Pavel Kalus; náhradníci 1. Jakub Šilar, 2. Oldřich Doseděl.</w:t>
      </w:r>
    </w:p>
    <w:p w:rsidR="00667240" w:rsidRDefault="00667240" w:rsidP="009C12FC">
      <w:pPr>
        <w:pStyle w:val="Odstavecseseznamem"/>
        <w:numPr>
          <w:ilvl w:val="1"/>
          <w:numId w:val="3"/>
        </w:numPr>
        <w:tabs>
          <w:tab w:val="right" w:pos="9639"/>
        </w:tabs>
      </w:pPr>
      <w:r>
        <w:t>Seniorátní výbor Jeronýmovy jednoty – první náhradník (do roku 2027)</w:t>
      </w:r>
      <w:r>
        <w:tab/>
        <w:t>Jan Mašek</w:t>
      </w:r>
    </w:p>
    <w:p w:rsidR="00444E00" w:rsidRDefault="00444E00"/>
    <w:p w:rsidR="00C03F3D" w:rsidRPr="009C12FC" w:rsidRDefault="00444E00">
      <w:pPr>
        <w:rPr>
          <w:b/>
          <w:u w:val="single"/>
        </w:rPr>
      </w:pPr>
      <w:r w:rsidRPr="009C12FC">
        <w:rPr>
          <w:b/>
          <w:u w:val="single"/>
        </w:rPr>
        <w:t>Usnesení přijatá na konventu.</w:t>
      </w:r>
    </w:p>
    <w:p w:rsidR="009C12FC" w:rsidRDefault="009C12FC" w:rsidP="009C12FC">
      <w:pPr>
        <w:pStyle w:val="Odstavecseseznamem"/>
        <w:numPr>
          <w:ilvl w:val="0"/>
          <w:numId w:val="4"/>
        </w:numPr>
      </w:pPr>
      <w:r>
        <w:t>Zahájení zasedání</w:t>
      </w:r>
    </w:p>
    <w:p w:rsidR="00444E00" w:rsidRDefault="00444E00" w:rsidP="009C12FC">
      <w:pPr>
        <w:pStyle w:val="Odstavecseseznamem"/>
        <w:numPr>
          <w:ilvl w:val="1"/>
          <w:numId w:val="4"/>
        </w:numPr>
      </w:pPr>
      <w:r>
        <w:t>Konvent schvaluje program podle tisku 1 doplněný o volbu seniorátního revizora</w:t>
      </w:r>
    </w:p>
    <w:p w:rsidR="00444E00" w:rsidRDefault="00444E00" w:rsidP="009C12FC">
      <w:pPr>
        <w:pStyle w:val="Odstavecseseznamem"/>
        <w:numPr>
          <w:ilvl w:val="1"/>
          <w:numId w:val="4"/>
        </w:numPr>
      </w:pPr>
      <w:r>
        <w:t>Konvent rozhodl ve věci výloh takto: bude vykonána sbírka na pohoštění, výdaje na cestovné budou uhrazeny ze seniorátních repartic, a to takto: jízda autem obsazeným třemi a více členy konventu bude hrazena jako plné cestné, jízda jedné nebo dvou osob v autě - hrazeno ve výši hromadné dopravy, hromadná doprava v plné výši.</w:t>
      </w:r>
    </w:p>
    <w:p w:rsidR="009C12FC" w:rsidRDefault="009C12FC" w:rsidP="009C12FC">
      <w:pPr>
        <w:pStyle w:val="Odstavecseseznamem"/>
        <w:numPr>
          <w:ilvl w:val="0"/>
          <w:numId w:val="4"/>
        </w:numPr>
      </w:pPr>
      <w:r>
        <w:t>Zprávy o životě seniorátu</w:t>
      </w:r>
    </w:p>
    <w:p w:rsidR="005F0A0C" w:rsidRDefault="005F0A0C" w:rsidP="009C12FC">
      <w:pPr>
        <w:pStyle w:val="Odstavecseseznamem"/>
        <w:numPr>
          <w:ilvl w:val="1"/>
          <w:numId w:val="4"/>
        </w:numPr>
      </w:pPr>
      <w:r w:rsidRPr="005F0A0C">
        <w:t xml:space="preserve">Konvent pražského seniorátu vyjadřuje poděkování a vděčnost bratru Jakubovi </w:t>
      </w:r>
      <w:proofErr w:type="spellStart"/>
      <w:r w:rsidRPr="005F0A0C">
        <w:t>Suchelovi</w:t>
      </w:r>
      <w:proofErr w:type="spellEnd"/>
      <w:r w:rsidRPr="005F0A0C">
        <w:t xml:space="preserve"> za dlouhodobou práci v Diakonii ČCE.</w:t>
      </w:r>
    </w:p>
    <w:p w:rsidR="009C12FC" w:rsidRDefault="009C12FC" w:rsidP="009C12FC">
      <w:pPr>
        <w:pStyle w:val="Odstavecseseznamem"/>
        <w:numPr>
          <w:ilvl w:val="0"/>
          <w:numId w:val="4"/>
        </w:numPr>
      </w:pPr>
      <w:r>
        <w:t>Hospodářské tisky</w:t>
      </w:r>
    </w:p>
    <w:p w:rsidR="005F0A0C" w:rsidRDefault="005F0A0C" w:rsidP="009C12FC">
      <w:pPr>
        <w:pStyle w:val="Odstavecseseznamem"/>
        <w:numPr>
          <w:ilvl w:val="1"/>
          <w:numId w:val="4"/>
        </w:numPr>
      </w:pPr>
      <w:r>
        <w:t>Konvent schvaluje z</w:t>
      </w:r>
      <w:r>
        <w:t xml:space="preserve">právu o hospodaření za rok 2021 </w:t>
      </w:r>
    </w:p>
    <w:p w:rsidR="005F0A0C" w:rsidRDefault="005F0A0C" w:rsidP="009C12FC">
      <w:pPr>
        <w:pStyle w:val="Odstavecseseznamem"/>
        <w:numPr>
          <w:ilvl w:val="1"/>
          <w:numId w:val="4"/>
        </w:numPr>
      </w:pPr>
      <w:r>
        <w:t xml:space="preserve">Konvent schvaluje závěrku hospodaření </w:t>
      </w:r>
    </w:p>
    <w:p w:rsidR="005F0A0C" w:rsidRDefault="005F0A0C" w:rsidP="009C12FC">
      <w:pPr>
        <w:pStyle w:val="Odstavecseseznamem"/>
        <w:numPr>
          <w:ilvl w:val="1"/>
          <w:numId w:val="4"/>
        </w:numPr>
      </w:pPr>
      <w:r>
        <w:t xml:space="preserve">Konvent schvaluje zúčtování hospodářského výsledku (zisku) za rok 2021 ve výši 25 347,09 Kč…do fondu bydlení seniorátních farářů </w:t>
      </w:r>
    </w:p>
    <w:p w:rsidR="005F0A0C" w:rsidRDefault="005F0A0C" w:rsidP="009C12FC">
      <w:pPr>
        <w:pStyle w:val="Odstavecseseznamem"/>
        <w:numPr>
          <w:ilvl w:val="1"/>
          <w:numId w:val="4"/>
        </w:numPr>
      </w:pPr>
      <w:r>
        <w:t xml:space="preserve">Konvent schvaluje </w:t>
      </w:r>
      <w:r>
        <w:t>r</w:t>
      </w:r>
      <w:r>
        <w:t xml:space="preserve">ozpočet na rok 2023 </w:t>
      </w:r>
    </w:p>
    <w:p w:rsidR="005F0A0C" w:rsidRDefault="005F0A0C" w:rsidP="009C12FC">
      <w:pPr>
        <w:pStyle w:val="Odstavecseseznamem"/>
        <w:numPr>
          <w:ilvl w:val="1"/>
          <w:numId w:val="4"/>
        </w:numPr>
      </w:pPr>
      <w:r>
        <w:t xml:space="preserve">Konvent schvaluje zprávu revizorů </w:t>
      </w:r>
    </w:p>
    <w:p w:rsidR="005F0A0C" w:rsidRDefault="005F0A0C" w:rsidP="009C12FC">
      <w:pPr>
        <w:pStyle w:val="Odstavecseseznamem"/>
        <w:numPr>
          <w:ilvl w:val="1"/>
          <w:numId w:val="4"/>
        </w:numPr>
      </w:pPr>
      <w:r>
        <w:t>Konvent schvaluje r</w:t>
      </w:r>
      <w:r>
        <w:t>ozdělení seniorátních a celocírkevních</w:t>
      </w:r>
      <w:r w:rsidR="009C12FC">
        <w:t xml:space="preserve"> repartic 2023 podle tisku 10</w:t>
      </w:r>
    </w:p>
    <w:p w:rsidR="005F0A0C" w:rsidRDefault="005F0A0C" w:rsidP="009C12FC">
      <w:pPr>
        <w:pStyle w:val="Odstavecseseznamem"/>
        <w:numPr>
          <w:ilvl w:val="0"/>
          <w:numId w:val="4"/>
        </w:numPr>
      </w:pPr>
      <w:r>
        <w:t>Změny CZ</w:t>
      </w:r>
    </w:p>
    <w:p w:rsidR="005F0A0C" w:rsidRDefault="005F0A0C" w:rsidP="009C12FC">
      <w:pPr>
        <w:pStyle w:val="Odstavecseseznamem"/>
        <w:numPr>
          <w:ilvl w:val="1"/>
          <w:numId w:val="4"/>
        </w:numPr>
      </w:pPr>
      <w:r w:rsidRPr="005F0A0C">
        <w:t>Návrh na doporučení změny CZ § 4 odst. 3 : aklamací přijat zjevnou většinou</w:t>
      </w:r>
    </w:p>
    <w:p w:rsidR="005F0A0C" w:rsidRDefault="005F0A0C" w:rsidP="009C12FC">
      <w:pPr>
        <w:pStyle w:val="Odstavecseseznamem"/>
        <w:numPr>
          <w:ilvl w:val="1"/>
          <w:numId w:val="4"/>
        </w:numPr>
      </w:pPr>
      <w:r w:rsidRPr="005F0A0C">
        <w:t>Návrh na doporučení změ</w:t>
      </w:r>
      <w:bookmarkStart w:id="0" w:name="_GoBack"/>
      <w:bookmarkEnd w:id="0"/>
      <w:r w:rsidRPr="005F0A0C">
        <w:t>ny CZ  § 12 odst. 14 a § 20 odst. 6: aklamací - přijat zjevnou většinou</w:t>
      </w:r>
    </w:p>
    <w:p w:rsidR="005F0A0C" w:rsidRDefault="005F0A0C" w:rsidP="009C12FC">
      <w:pPr>
        <w:pStyle w:val="Odstavecseseznamem"/>
        <w:numPr>
          <w:ilvl w:val="1"/>
          <w:numId w:val="4"/>
        </w:numPr>
      </w:pPr>
      <w:r w:rsidRPr="005F0A0C">
        <w:t>Návrh na doporučení navrhované změny církevního zřízení, § 28 odst. 6. - nebyl přijat</w:t>
      </w:r>
    </w:p>
    <w:p w:rsidR="005F0A0C" w:rsidRDefault="005F0A0C" w:rsidP="009C12FC">
      <w:pPr>
        <w:pStyle w:val="Odstavecseseznamem"/>
        <w:numPr>
          <w:ilvl w:val="0"/>
          <w:numId w:val="4"/>
        </w:numPr>
      </w:pPr>
      <w:r>
        <w:lastRenderedPageBreak/>
        <w:t>Regionální rozdělení seniorátů</w:t>
      </w:r>
    </w:p>
    <w:p w:rsidR="005F0A0C" w:rsidRDefault="005F0A0C" w:rsidP="009C12FC">
      <w:pPr>
        <w:pStyle w:val="Odstavecseseznamem"/>
        <w:numPr>
          <w:ilvl w:val="1"/>
          <w:numId w:val="4"/>
        </w:numPr>
      </w:pPr>
      <w:r>
        <w:t xml:space="preserve">56. konvent Pražského seniorátu doporučuje, aby se SR v rámci práce nad zefektivněním řízení seniorátů zabývala minimálně těmito dvěma alternativami, které by vycházely z inventury současného rozdělení kompetencí správy církve: </w:t>
      </w:r>
      <w:r>
        <w:t xml:space="preserve"> </w:t>
      </w:r>
      <w:r>
        <w:t xml:space="preserve">a) alternativa obsahující přerozdělení kompetencí mezi povšechný sbor a senioráty, za účelem odlehčení administrativní zátěže seniorátů při současném zachování stávajícího regionálního rozdělení; b) alternativa navrhující nové regionální rozdělení do několika velkých seniorátů, které by nesly zejména administrativní zátěž, za současného vytvoření menších regionálních celků (čtvrtého “patra”), kterým by zůstaly kompetence zaměřené na život společenství a podporu uprázdněných sborů (kompetence pastorační a solidární, zde je možné přihlédnout k příkladu francouzské EPU). Otázku, nakolik se nové členění má týkat Ochranovského seniorátu, navrhuje ponechat jeho vnitřnímu </w:t>
      </w:r>
      <w:proofErr w:type="spellStart"/>
      <w:proofErr w:type="gramStart"/>
      <w:r>
        <w:t>rozhodnutí.A</w:t>
      </w:r>
      <w:proofErr w:type="spellEnd"/>
      <w:r>
        <w:t xml:space="preserve"> dále</w:t>
      </w:r>
      <w:proofErr w:type="gramEnd"/>
      <w:r>
        <w:t xml:space="preserve"> aby tyto dvě alternativy, stejně tak jako výsledek inventury rozdělení kompetencí a hospodářských dopadů, předložila synodu k projednání.</w:t>
      </w:r>
    </w:p>
    <w:p w:rsidR="005F0A0C" w:rsidRDefault="005F0A0C" w:rsidP="009C12FC">
      <w:pPr>
        <w:pStyle w:val="Odstavecseseznamem"/>
        <w:numPr>
          <w:ilvl w:val="1"/>
          <w:numId w:val="4"/>
        </w:numPr>
      </w:pPr>
      <w:r w:rsidRPr="005F0A0C">
        <w:t xml:space="preserve">Konvent ukládá předsednictvu, aby předalo UCK písemné vyjádření podle návrhu </w:t>
      </w:r>
      <w:proofErr w:type="gramStart"/>
      <w:r w:rsidRPr="005F0A0C">
        <w:t>č. 2 tohoto</w:t>
      </w:r>
      <w:proofErr w:type="gramEnd"/>
      <w:r w:rsidRPr="005F0A0C">
        <w:t xml:space="preserve"> tisku.</w:t>
      </w:r>
    </w:p>
    <w:p w:rsidR="005F0A0C" w:rsidRDefault="005F0A0C" w:rsidP="009C12FC">
      <w:pPr>
        <w:pStyle w:val="Odstavecseseznamem"/>
        <w:numPr>
          <w:ilvl w:val="0"/>
          <w:numId w:val="4"/>
        </w:numPr>
      </w:pPr>
      <w:r w:rsidRPr="005F0A0C">
        <w:t>Návrh</w:t>
      </w:r>
      <w:r>
        <w:t>y</w:t>
      </w:r>
      <w:r w:rsidRPr="005F0A0C">
        <w:t xml:space="preserve"> pro synod </w:t>
      </w:r>
    </w:p>
    <w:p w:rsidR="005F0A0C" w:rsidRDefault="005F0A0C" w:rsidP="009C12FC">
      <w:pPr>
        <w:pStyle w:val="Odstavecseseznamem"/>
        <w:numPr>
          <w:ilvl w:val="1"/>
          <w:numId w:val="4"/>
        </w:numPr>
      </w:pPr>
      <w:r w:rsidRPr="005F0A0C">
        <w:t>Synod ČCE ukládá synodní radě, aby společně s Ústředním představenstvem Jeronýmovy jednoty vzaly následující text jako podnět k zahájení rozhovoru v seniorátech a ve sborech o budoucí podobě podpůrného díla Jeronýmovy Jednoty.</w:t>
      </w:r>
    </w:p>
    <w:sectPr w:rsidR="005F0A0C" w:rsidSect="009C12FC">
      <w:headerReference w:type="default" r:id="rId7"/>
      <w:pgSz w:w="11906" w:h="16838"/>
      <w:pgMar w:top="1843" w:right="849"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EA8" w:rsidRDefault="00A46EA8" w:rsidP="00444E00">
      <w:pPr>
        <w:spacing w:after="0" w:line="240" w:lineRule="auto"/>
      </w:pPr>
      <w:r>
        <w:separator/>
      </w:r>
    </w:p>
  </w:endnote>
  <w:endnote w:type="continuationSeparator" w:id="0">
    <w:p w:rsidR="00A46EA8" w:rsidRDefault="00A46EA8" w:rsidP="0044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EA8" w:rsidRDefault="00A46EA8" w:rsidP="00444E00">
      <w:pPr>
        <w:spacing w:after="0" w:line="240" w:lineRule="auto"/>
      </w:pPr>
      <w:r>
        <w:separator/>
      </w:r>
    </w:p>
  </w:footnote>
  <w:footnote w:type="continuationSeparator" w:id="0">
    <w:p w:rsidR="00A46EA8" w:rsidRDefault="00A46EA8" w:rsidP="00444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00" w:rsidRDefault="00444E00" w:rsidP="00444E00">
    <w:pPr>
      <w:pStyle w:val="Zhlav"/>
      <w:ind w:left="5245" w:firstLine="142"/>
    </w:pPr>
    <w:r>
      <w:rPr>
        <w:noProof/>
        <w:lang w:eastAsia="cs-CZ"/>
      </w:rPr>
      <w:drawing>
        <wp:anchor distT="0" distB="0" distL="0" distR="0" simplePos="0" relativeHeight="251659264" behindDoc="1" locked="0" layoutInCell="0" allowOverlap="1" wp14:anchorId="439A6C3B" wp14:editId="1636DD3E">
          <wp:simplePos x="0" y="0"/>
          <wp:positionH relativeFrom="margin">
            <wp:posOffset>-231140</wp:posOffset>
          </wp:positionH>
          <wp:positionV relativeFrom="paragraph">
            <wp:posOffset>-62865</wp:posOffset>
          </wp:positionV>
          <wp:extent cx="2424430" cy="574675"/>
          <wp:effectExtent l="0" t="0" r="0" b="0"/>
          <wp:wrapSquare wrapText="bothSides"/>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pic:cNvPicPr>
                    <a:picLocks noChangeAspect="1" noChangeArrowheads="1"/>
                  </pic:cNvPicPr>
                </pic:nvPicPr>
                <pic:blipFill>
                  <a:blip r:embed="rId1"/>
                  <a:srcRect l="9948" t="19744" r="4931" b="19744"/>
                  <a:stretch>
                    <a:fillRect/>
                  </a:stretch>
                </pic:blipFill>
                <pic:spPr bwMode="auto">
                  <a:xfrm>
                    <a:off x="0" y="0"/>
                    <a:ext cx="2424430" cy="574675"/>
                  </a:xfrm>
                  <a:prstGeom prst="rect">
                    <a:avLst/>
                  </a:prstGeom>
                </pic:spPr>
              </pic:pic>
            </a:graphicData>
          </a:graphic>
        </wp:anchor>
      </w:drawing>
    </w:r>
    <w:r>
      <w:t xml:space="preserve">56. konvent Pražského seniorátu ČCE, </w:t>
    </w:r>
  </w:p>
  <w:p w:rsidR="00444E00" w:rsidRDefault="00444E00" w:rsidP="00444E00">
    <w:pPr>
      <w:pStyle w:val="Zhlav"/>
      <w:ind w:left="5245" w:firstLine="142"/>
    </w:pPr>
    <w:r>
      <w:t>3. zasedání, 12. listopadu 2022, Smíchov</w:t>
    </w:r>
  </w:p>
  <w:p w:rsidR="00444E00" w:rsidRDefault="00444E0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925"/>
    <w:multiLevelType w:val="hybridMultilevel"/>
    <w:tmpl w:val="E8FA67B8"/>
    <w:lvl w:ilvl="0" w:tplc="E618B4FE">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BF448F"/>
    <w:multiLevelType w:val="hybridMultilevel"/>
    <w:tmpl w:val="B5A06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FD00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E255DC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00"/>
    <w:rsid w:val="00444E00"/>
    <w:rsid w:val="005F0A0C"/>
    <w:rsid w:val="00667240"/>
    <w:rsid w:val="009C12FC"/>
    <w:rsid w:val="00A46EA8"/>
    <w:rsid w:val="00C03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18D5"/>
  <w15:chartTrackingRefBased/>
  <w15:docId w15:val="{63F640D1-5B84-432C-9D32-7C5F4CD8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4E00"/>
    <w:pPr>
      <w:suppressAutoHyphens/>
      <w:overflowPunct w:val="0"/>
    </w:pPr>
    <w:rPr>
      <w:rFonts w:ascii="Calibri" w:eastAsia="Calibri" w:hAnsi="Calibri"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44E00"/>
    <w:pPr>
      <w:tabs>
        <w:tab w:val="center" w:pos="4536"/>
        <w:tab w:val="right" w:pos="9072"/>
      </w:tabs>
      <w:spacing w:after="0" w:line="240" w:lineRule="auto"/>
    </w:pPr>
  </w:style>
  <w:style w:type="character" w:customStyle="1" w:styleId="ZhlavChar">
    <w:name w:val="Záhlaví Char"/>
    <w:basedOn w:val="Standardnpsmoodstavce"/>
    <w:link w:val="Zhlav"/>
    <w:qFormat/>
    <w:rsid w:val="00444E00"/>
    <w:rPr>
      <w:rFonts w:ascii="Calibri" w:eastAsia="Calibri" w:hAnsi="Calibri" w:cs="Arial"/>
    </w:rPr>
  </w:style>
  <w:style w:type="paragraph" w:styleId="Zpat">
    <w:name w:val="footer"/>
    <w:basedOn w:val="Normln"/>
    <w:link w:val="ZpatChar"/>
    <w:uiPriority w:val="99"/>
    <w:unhideWhenUsed/>
    <w:rsid w:val="00444E00"/>
    <w:pPr>
      <w:tabs>
        <w:tab w:val="center" w:pos="4536"/>
        <w:tab w:val="right" w:pos="9072"/>
      </w:tabs>
      <w:spacing w:after="0" w:line="240" w:lineRule="auto"/>
    </w:pPr>
  </w:style>
  <w:style w:type="character" w:customStyle="1" w:styleId="ZpatChar">
    <w:name w:val="Zápatí Char"/>
    <w:basedOn w:val="Standardnpsmoodstavce"/>
    <w:link w:val="Zpat"/>
    <w:uiPriority w:val="99"/>
    <w:rsid w:val="00444E00"/>
    <w:rPr>
      <w:rFonts w:ascii="Calibri" w:eastAsia="Calibri" w:hAnsi="Calibri" w:cs="Arial"/>
    </w:rPr>
  </w:style>
  <w:style w:type="paragraph" w:styleId="Odstavecseseznamem">
    <w:name w:val="List Paragraph"/>
    <w:basedOn w:val="Normln"/>
    <w:uiPriority w:val="34"/>
    <w:qFormat/>
    <w:rsid w:val="005F0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516</Words>
  <Characters>3049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Cháb</dc:creator>
  <cp:keywords/>
  <dc:description/>
  <cp:lastModifiedBy>Matěj Cháb</cp:lastModifiedBy>
  <cp:revision>1</cp:revision>
  <dcterms:created xsi:type="dcterms:W3CDTF">2022-12-01T22:33:00Z</dcterms:created>
  <dcterms:modified xsi:type="dcterms:W3CDTF">2022-12-01T23:13:00Z</dcterms:modified>
</cp:coreProperties>
</file>